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57" w:rsidRDefault="002F5857"/>
    <w:p w:rsidR="00673A9E" w:rsidRPr="00673A9E" w:rsidRDefault="00673A9E" w:rsidP="00673A9E">
      <w:pPr>
        <w:pStyle w:val="ab"/>
        <w:spacing w:line="100" w:lineRule="atLeast"/>
        <w:jc w:val="right"/>
        <w:rPr>
          <w:i/>
          <w:szCs w:val="24"/>
        </w:rPr>
      </w:pPr>
      <w:r w:rsidRPr="00673A9E">
        <w:rPr>
          <w:i/>
        </w:rPr>
        <w:t xml:space="preserve">                                                                                                                                   </w:t>
      </w:r>
      <w:r w:rsidR="009F51E4">
        <w:rPr>
          <w:i/>
        </w:rPr>
        <w:t xml:space="preserve">   </w:t>
      </w:r>
      <w:r w:rsidRPr="00673A9E">
        <w:rPr>
          <w:i/>
        </w:rPr>
        <w:t xml:space="preserve"> </w:t>
      </w:r>
      <w:bookmarkStart w:id="0" w:name="_GoBack"/>
      <w:bookmarkEnd w:id="0"/>
    </w:p>
    <w:tbl>
      <w:tblPr>
        <w:tblStyle w:val="a7"/>
        <w:tblW w:w="15276" w:type="dxa"/>
        <w:tblLook w:val="04A0" w:firstRow="1" w:lastRow="0" w:firstColumn="1" w:lastColumn="0" w:noHBand="0" w:noVBand="1"/>
      </w:tblPr>
      <w:tblGrid>
        <w:gridCol w:w="1370"/>
        <w:gridCol w:w="3700"/>
        <w:gridCol w:w="6237"/>
        <w:gridCol w:w="3969"/>
      </w:tblGrid>
      <w:tr w:rsidR="002F5857" w:rsidRPr="004B3A28" w:rsidTr="003B003D">
        <w:trPr>
          <w:trHeight w:val="771"/>
        </w:trPr>
        <w:tc>
          <w:tcPr>
            <w:tcW w:w="15276" w:type="dxa"/>
            <w:gridSpan w:val="4"/>
            <w:tcBorders>
              <w:top w:val="nil"/>
              <w:left w:val="nil"/>
              <w:right w:val="nil"/>
            </w:tcBorders>
          </w:tcPr>
          <w:p w:rsidR="00D92441" w:rsidRDefault="00D92441" w:rsidP="004B3A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F5857" w:rsidRPr="00673A9E" w:rsidRDefault="00673A9E" w:rsidP="00BE73D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73A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Сводная таблица изменений и дополнений в Положение о закупке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продукции </w:t>
            </w:r>
            <w:r w:rsidRPr="00673A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нужд  ОАО «Магаданэлектросеть»</w:t>
            </w:r>
          </w:p>
        </w:tc>
      </w:tr>
      <w:tr w:rsidR="002F5857" w:rsidRPr="004B3A28" w:rsidTr="003B003D">
        <w:trPr>
          <w:trHeight w:val="771"/>
        </w:trPr>
        <w:tc>
          <w:tcPr>
            <w:tcW w:w="1370" w:type="dxa"/>
          </w:tcPr>
          <w:p w:rsidR="002F5857" w:rsidRPr="00FF3A8B" w:rsidRDefault="002F5857" w:rsidP="004B3A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F3A8B">
              <w:rPr>
                <w:rFonts w:ascii="Times New Roman" w:hAnsi="Times New Roman" w:cs="Times New Roman"/>
                <w:b/>
                <w:sz w:val="26"/>
                <w:szCs w:val="26"/>
              </w:rPr>
              <w:t>№ пункта</w:t>
            </w:r>
          </w:p>
        </w:tc>
        <w:tc>
          <w:tcPr>
            <w:tcW w:w="3700" w:type="dxa"/>
          </w:tcPr>
          <w:p w:rsidR="002F5857" w:rsidRPr="00FF3A8B" w:rsidRDefault="002F5857" w:rsidP="004B3A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F3A8B">
              <w:rPr>
                <w:rFonts w:ascii="Times New Roman" w:hAnsi="Times New Roman" w:cs="Times New Roman"/>
                <w:b/>
                <w:sz w:val="26"/>
                <w:szCs w:val="26"/>
              </w:rPr>
              <w:t>Старая редакция</w:t>
            </w:r>
          </w:p>
        </w:tc>
        <w:tc>
          <w:tcPr>
            <w:tcW w:w="6237" w:type="dxa"/>
          </w:tcPr>
          <w:p w:rsidR="002F5857" w:rsidRPr="00FF3A8B" w:rsidRDefault="002F5857" w:rsidP="004B3A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F3A8B">
              <w:rPr>
                <w:rFonts w:ascii="Times New Roman" w:hAnsi="Times New Roman" w:cs="Times New Roman"/>
                <w:b/>
                <w:sz w:val="26"/>
                <w:szCs w:val="26"/>
              </w:rPr>
              <w:t>Новая редакция</w:t>
            </w:r>
          </w:p>
        </w:tc>
        <w:tc>
          <w:tcPr>
            <w:tcW w:w="3969" w:type="dxa"/>
          </w:tcPr>
          <w:p w:rsidR="002F5857" w:rsidRPr="00FF3A8B" w:rsidRDefault="00673A9E" w:rsidP="004B3A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Основание</w:t>
            </w:r>
          </w:p>
        </w:tc>
      </w:tr>
      <w:tr w:rsidR="002F5857" w:rsidRPr="00A50689" w:rsidTr="003B003D">
        <w:trPr>
          <w:trHeight w:val="1264"/>
        </w:trPr>
        <w:tc>
          <w:tcPr>
            <w:tcW w:w="1370" w:type="dxa"/>
          </w:tcPr>
          <w:p w:rsidR="002F5857" w:rsidRPr="00A50689" w:rsidRDefault="002F5857" w:rsidP="00965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1.1.6.2.</w:t>
            </w:r>
          </w:p>
        </w:tc>
        <w:tc>
          <w:tcPr>
            <w:tcW w:w="3700" w:type="dxa"/>
          </w:tcPr>
          <w:p w:rsidR="002F5857" w:rsidRPr="009652EC" w:rsidRDefault="002F5857" w:rsidP="009652EC">
            <w:pPr>
              <w:pStyle w:val="a1"/>
              <w:numPr>
                <w:ilvl w:val="0"/>
                <w:numId w:val="0"/>
              </w:numPr>
              <w:spacing w:line="240" w:lineRule="auto"/>
              <w:ind w:right="57"/>
              <w:rPr>
                <w:b w:val="0"/>
                <w:sz w:val="24"/>
                <w:szCs w:val="24"/>
              </w:rPr>
            </w:pPr>
            <w:r w:rsidRPr="009652EC">
              <w:rPr>
                <w:b w:val="0"/>
                <w:sz w:val="24"/>
                <w:szCs w:val="24"/>
              </w:rPr>
              <w:t>договорами займа и кредитования, финансирования под уступку денежного требования, договорами инвестирования;</w:t>
            </w:r>
          </w:p>
          <w:p w:rsidR="002F5857" w:rsidRDefault="002F5857" w:rsidP="00021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F5857" w:rsidRDefault="002F5857" w:rsidP="00021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Исключить</w:t>
            </w:r>
          </w:p>
        </w:tc>
        <w:tc>
          <w:tcPr>
            <w:tcW w:w="3969" w:type="dxa"/>
          </w:tcPr>
          <w:p w:rsidR="002F5857" w:rsidRDefault="00B06DC8" w:rsidP="00B06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ФЗ от 06.12.11 № 401-ФЗ «О вне-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изменений в ФЗ «О защите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конкуренции»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законо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-дательные  акты РФ, в соответствии с которыми осуществление заказ</w:t>
            </w:r>
            <w:r w:rsidR="00577C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отбора финансовых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="00577C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оказания финансовых услуг регулируется ФЗ-223</w:t>
            </w:r>
          </w:p>
        </w:tc>
      </w:tr>
      <w:tr w:rsidR="002F5857" w:rsidRPr="00A50689" w:rsidTr="003B003D">
        <w:trPr>
          <w:trHeight w:val="965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</w:tcPr>
          <w:p w:rsidR="002F5857" w:rsidRPr="00A50689" w:rsidRDefault="002F5857" w:rsidP="00021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 1 к Положению о закупке продукции для ОАО «Магаданэлектросеть»</w:t>
            </w:r>
          </w:p>
        </w:tc>
        <w:tc>
          <w:tcPr>
            <w:tcW w:w="6237" w:type="dxa"/>
          </w:tcPr>
          <w:p w:rsidR="002F5857" w:rsidRPr="00A50689" w:rsidRDefault="002F5857" w:rsidP="00021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21B8E">
              <w:rPr>
                <w:rFonts w:ascii="Times New Roman" w:hAnsi="Times New Roman" w:cs="Times New Roman"/>
                <w:sz w:val="24"/>
                <w:szCs w:val="24"/>
              </w:rPr>
              <w:t xml:space="preserve">лоссарий перенесен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п.1.3. </w:t>
            </w:r>
            <w:r w:rsidRPr="00021B8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понятия и термины</w:t>
            </w:r>
            <w:r w:rsidRPr="00021B8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</w:tcPr>
          <w:p w:rsidR="002F5857" w:rsidRDefault="002F5857" w:rsidP="00021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857" w:rsidRPr="00A50689" w:rsidTr="003B003D">
        <w:trPr>
          <w:trHeight w:val="1582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3700" w:type="dxa"/>
          </w:tcPr>
          <w:p w:rsidR="002F5857" w:rsidRPr="007036FB" w:rsidRDefault="002F5857" w:rsidP="00DF5F76">
            <w:pPr>
              <w:pStyle w:val="3"/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spacing w:line="240" w:lineRule="auto"/>
              <w:ind w:left="57" w:right="57" w:hanging="908"/>
              <w:rPr>
                <w:sz w:val="24"/>
                <w:szCs w:val="24"/>
              </w:rPr>
            </w:pPr>
            <w:r w:rsidRPr="007036FB">
              <w:rPr>
                <w:sz w:val="24"/>
                <w:szCs w:val="24"/>
              </w:rPr>
              <w:t xml:space="preserve">Выполнение функций по организации закупочной деятельности и контролю над проведением закупок в Обществе возлагается на </w:t>
            </w:r>
            <w:r>
              <w:rPr>
                <w:sz w:val="24"/>
                <w:szCs w:val="24"/>
              </w:rPr>
              <w:t xml:space="preserve">Сервисный центр. </w:t>
            </w:r>
          </w:p>
          <w:p w:rsidR="002F5857" w:rsidRPr="00A50689" w:rsidRDefault="002F5857" w:rsidP="004B3A28">
            <w:pPr>
              <w:pStyle w:val="-3"/>
              <w:tabs>
                <w:tab w:val="clear" w:pos="1418"/>
              </w:tabs>
              <w:ind w:left="0"/>
            </w:pPr>
          </w:p>
        </w:tc>
        <w:tc>
          <w:tcPr>
            <w:tcW w:w="6237" w:type="dxa"/>
          </w:tcPr>
          <w:p w:rsidR="002F5857" w:rsidRPr="00DF5F76" w:rsidRDefault="002F5857" w:rsidP="00DF5F76">
            <w:pPr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ind w:left="57" w:right="57" w:hanging="908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F5F7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Выполнение функций по организации закупочной деятельности и контролю над проведением закупок в Обществе возлагается на 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Службу закупок и обеспечения ресурсами.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DF5F76" w:rsidRDefault="00996964" w:rsidP="00996964">
            <w:pPr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ind w:left="57" w:right="57" w:hanging="908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Изменение организационной структуры Общества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3700" w:type="dxa"/>
          </w:tcPr>
          <w:p w:rsidR="002F5857" w:rsidRPr="002D2239" w:rsidRDefault="002F5857" w:rsidP="00A335F3">
            <w:pPr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ind w:left="57" w:right="57" w:hanging="908"/>
              <w:jc w:val="both"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</w:pPr>
            <w:bookmarkStart w:id="1" w:name="_Ref301522727"/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Официальным сайтом в информационно-</w:t>
            </w:r>
            <w:proofErr w:type="spellStart"/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телекоммуни</w:t>
            </w:r>
            <w:proofErr w:type="spellEnd"/>
            <w:r w:rsidR="00996964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</w:t>
            </w:r>
            <w:proofErr w:type="spellStart"/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кационной</w:t>
            </w:r>
            <w:proofErr w:type="spellEnd"/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сети «Интернет», на котором размещается информация о закупочной деятельности Заказчика, является сайт </w:t>
            </w:r>
            <w:hyperlink r:id="rId6" w:history="1">
              <w:r w:rsidRPr="00A335F3">
                <w:rPr>
                  <w:rFonts w:ascii="Times New Roman" w:eastAsia="Times New Roman" w:hAnsi="Times New Roman" w:cs="Times New Roman"/>
                  <w:snapToGrid w:val="0"/>
                  <w:sz w:val="24"/>
                  <w:szCs w:val="24"/>
                  <w:lang w:eastAsia="ru-RU"/>
                </w:rPr>
                <w:t>www.zakupki.gov.ru</w:t>
              </w:r>
            </w:hyperlink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(далее по </w:t>
            </w:r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тексту – Официальный сайт). </w:t>
            </w:r>
            <w:r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 xml:space="preserve">В период до 01 июля 2012 года (или иной срок, если таковой будет установлен </w:t>
            </w:r>
            <w:proofErr w:type="spellStart"/>
            <w:proofErr w:type="gramStart"/>
            <w:r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>Прави</w:t>
            </w:r>
            <w:r w:rsidR="00B06DC8"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>тельством</w:t>
            </w:r>
            <w:proofErr w:type="spellEnd"/>
            <w:proofErr w:type="gramEnd"/>
            <w:r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 xml:space="preserve"> Российской Феде</w:t>
            </w:r>
            <w:r w:rsidR="00B06DC8"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2D2239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eastAsia="ru-RU"/>
              </w:rPr>
              <w:t>рации) все требования настоящего Положения, относящиеся к Официальному сайту, рассматриваются как относящиеся к интернет-сайту Общества.</w:t>
            </w:r>
            <w:bookmarkEnd w:id="1"/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6237" w:type="dxa"/>
          </w:tcPr>
          <w:p w:rsidR="002F5857" w:rsidRPr="00A50689" w:rsidRDefault="002F5857" w:rsidP="00A335F3">
            <w:pPr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ind w:left="57" w:right="57" w:hanging="9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Официальным сайтом в информационно-телекоммуникационной сети «Интернет», на котором размещается информация о закупочной деятельности Заказчика, является сайт </w:t>
            </w:r>
            <w:hyperlink r:id="rId7" w:history="1">
              <w:r w:rsidRPr="00A335F3">
                <w:rPr>
                  <w:rFonts w:ascii="Times New Roman" w:eastAsia="Times New Roman" w:hAnsi="Times New Roman" w:cs="Times New Roman"/>
                  <w:snapToGrid w:val="0"/>
                  <w:sz w:val="24"/>
                  <w:szCs w:val="24"/>
                  <w:lang w:eastAsia="ru-RU"/>
                </w:rPr>
                <w:t>www.zakupki.gov.ru</w:t>
              </w:r>
            </w:hyperlink>
            <w:r w:rsidRPr="00A335F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(далее по тексту – Официальный сайт). </w:t>
            </w:r>
          </w:p>
        </w:tc>
        <w:tc>
          <w:tcPr>
            <w:tcW w:w="3969" w:type="dxa"/>
          </w:tcPr>
          <w:p w:rsidR="002F5857" w:rsidRPr="00A335F3" w:rsidRDefault="00B06DC8" w:rsidP="00A335F3">
            <w:pPr>
              <w:numPr>
                <w:ilvl w:val="2"/>
                <w:numId w:val="24"/>
              </w:numPr>
              <w:tabs>
                <w:tab w:val="num" w:pos="-709"/>
                <w:tab w:val="left" w:pos="1843"/>
              </w:tabs>
              <w:ind w:left="57" w:right="57" w:hanging="908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Пропала актуальность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2.6.2.13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7B3A24" w:rsidRDefault="002F5857" w:rsidP="007B3A24">
            <w:pPr>
              <w:tabs>
                <w:tab w:val="num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количестве и об общей стоимости договоров, заключенных заказчиком по результатам закупки у субъектов малого и среднего предпринимательства – ежемесячно, не позднее 10 числа месяца, следующего за отчетным месяцем; 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7B3A24" w:rsidRDefault="00B06DC8" w:rsidP="007B3A24">
            <w:pPr>
              <w:tabs>
                <w:tab w:val="num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2.6.2.14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7B3A24" w:rsidRDefault="002F5857" w:rsidP="007B3A24">
            <w:pPr>
              <w:tabs>
                <w:tab w:val="num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для проведения торгов, иных способов закупки, предусмотренных Положением о закупке, 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лиц», утвержденный перечень товаров, работ, услуг, закупки которых осуществляются у субъектов малого и среднего предпринимательства (далее – Перечень), а также на сайте заказчика в информационно-телекоммуникационной сети «Интернет».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7B3A24" w:rsidRDefault="003B003D" w:rsidP="007B3A24">
            <w:pPr>
              <w:tabs>
                <w:tab w:val="num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117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3.5.4.</w:t>
            </w:r>
          </w:p>
        </w:tc>
        <w:tc>
          <w:tcPr>
            <w:tcW w:w="3700" w:type="dxa"/>
          </w:tcPr>
          <w:p w:rsidR="002F5857" w:rsidRPr="00A31181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9671F3">
            <w:pPr>
              <w:pStyle w:val="2"/>
              <w:spacing w:before="240"/>
              <w:ind w:left="142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9671F3">
              <w:rPr>
                <w:rFonts w:ascii="Times New Roman" w:hAnsi="Times New Roman"/>
                <w:sz w:val="18"/>
                <w:szCs w:val="18"/>
              </w:rPr>
              <w:t>Проведение закупок с участием субъектов малого и среднего предпринимательства</w:t>
            </w:r>
          </w:p>
          <w:p w:rsidR="002F5857" w:rsidRPr="00A31181" w:rsidRDefault="002F5857" w:rsidP="00A31181">
            <w:pPr>
              <w:numPr>
                <w:ilvl w:val="3"/>
                <w:numId w:val="0"/>
              </w:numPr>
              <w:tabs>
                <w:tab w:val="num" w:pos="317"/>
                <w:tab w:val="left" w:pos="1134"/>
                <w:tab w:val="left" w:pos="1418"/>
                <w:tab w:val="num" w:pos="1844"/>
              </w:tabs>
              <w:ind w:left="317" w:hanging="10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2F5857" w:rsidRPr="009671F3" w:rsidRDefault="002F5857" w:rsidP="009671F3">
            <w:pPr>
              <w:pStyle w:val="2"/>
              <w:spacing w:before="240"/>
              <w:ind w:left="142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3.5.4.1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Положения раздела 3.5.4. применяются в случае, если суммарный объем выручки Общества от продажи продукции, а также от прочих доходов по данным бухгалтерской (финансовой) отчетности за предшествующий календарный год (начиная с данных за 2015 год) превышает 1 (один) миллиард рублей. В период с 01.07.2015 до 31.12.2015 года действие раздела 3.5.4. применяется в случае, если годовой объем выручки Общества, составляет более 10 (десять) миллиардов рублей.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055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3.5.4.2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Заказчик обязан осуществить закупки у субъектов малого и среднего предпринимательства путем проведения процедур, предусмотренных настоящим Положением, в случае если начальная (максимальная) цена договора (цена лота) на поставку товаров, выполнение работ, оказание услуг не превышает 50 (пятьдесят) миллионов рублей без учета НДС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 xml:space="preserve">и указанная продукция включена в Перечень. 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093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3.5.4.3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.Заказчик размещает Перечень на Официальном сайте, а также на Интернет-сайте Общества.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3.5.4.4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Участники закупки, являющиеся субъектами малого и среднего предпринимательства, обязаны декларировать в заявках на участие в закупках свою принадлежность к субъектам малого и среднего предпринимательства. Форма декларации о соответствии участника закупки критериям отнесения к субъектам малого и среднего предпринимательства, установленным ст.4 Федерального закона от 24.07.2007 №209-ФЗ «О развитии малого и среднего предпринимательства в Российской Федерации» (далее – Декларация), утверждается Заказчиком и является приложением</w:t>
            </w:r>
            <w:r w:rsidR="009E21BF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 xml:space="preserve"> к настоящему Положению. Допускается внесение изменений в форму Декларации, включаемую в состав документации о закупке, на основании утвержденных нормативных правовых актов Российской Федерации, влияющих на параметры, отраженные в форме Декларации. Такие изменения не влекут за собой обязанность Общества вносить изменение в настоящее Положение (в части формы Декларации).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 xml:space="preserve"> 3.5.4.5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При осуществлении закупки только у субъектов малого и среднего предпринимательства в извещении о закупке и документации о закупке указывается, что участниками такой закупки могут быть только субъекты малого и среднего предпринимательства.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3.5.4.6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z w:val="24"/>
                <w:szCs w:val="24"/>
              </w:rPr>
              <w:t>При осуществлении закупки только у субъектов малого и среднего предпринимательства Заказчик вправе по истечении срока приема заявок осуществить закупку в порядке, установленном настоящим Положением, без соблюдения правил, установленных п. 3.5.4.1. случаях, если:</w:t>
            </w:r>
          </w:p>
          <w:p w:rsidR="002F5857" w:rsidRPr="009671F3" w:rsidRDefault="002F5857" w:rsidP="00074DF6">
            <w:pPr>
              <w:pStyle w:val="3"/>
              <w:numPr>
                <w:ilvl w:val="0"/>
                <w:numId w:val="25"/>
              </w:numPr>
              <w:tabs>
                <w:tab w:val="left" w:pos="284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9671F3">
              <w:rPr>
                <w:sz w:val="24"/>
                <w:szCs w:val="24"/>
              </w:rPr>
              <w:t>субъекты малого и среднего предпринимательства не подали заявок на участие в такой закупке;</w:t>
            </w:r>
          </w:p>
          <w:p w:rsidR="002F5857" w:rsidRPr="009671F3" w:rsidRDefault="002F5857" w:rsidP="00074DF6">
            <w:pPr>
              <w:pStyle w:val="3"/>
              <w:numPr>
                <w:ilvl w:val="0"/>
                <w:numId w:val="25"/>
              </w:numPr>
              <w:tabs>
                <w:tab w:val="left" w:pos="284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9671F3">
              <w:rPr>
                <w:sz w:val="24"/>
                <w:szCs w:val="24"/>
              </w:rPr>
              <w:lastRenderedPageBreak/>
              <w:t>заявки всех участников закупки, являющихся субъектами малого и среднего предпринимательства, отозваны или не соответствуют требованиям, предусмотренным документацией о закупке;</w:t>
            </w:r>
          </w:p>
          <w:p w:rsidR="002F5857" w:rsidRPr="009671F3" w:rsidRDefault="002F5857" w:rsidP="00074DF6">
            <w:pPr>
              <w:pStyle w:val="3"/>
              <w:numPr>
                <w:ilvl w:val="0"/>
                <w:numId w:val="25"/>
              </w:numPr>
              <w:tabs>
                <w:tab w:val="left" w:pos="284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9671F3">
              <w:rPr>
                <w:sz w:val="24"/>
                <w:szCs w:val="24"/>
              </w:rPr>
              <w:t>заявка, поданная единственным участником закупки, являющимся субъектом малого и среднего предпринимательства, не соответствует требованиям, предусмотренным документацией о закупке;</w:t>
            </w:r>
          </w:p>
          <w:p w:rsidR="002F5857" w:rsidRPr="009671F3" w:rsidRDefault="002F5857" w:rsidP="00074DF6">
            <w:pPr>
              <w:pStyle w:val="3"/>
              <w:numPr>
                <w:ilvl w:val="0"/>
                <w:numId w:val="25"/>
              </w:numPr>
              <w:tabs>
                <w:tab w:val="left" w:pos="284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9671F3">
              <w:rPr>
                <w:sz w:val="24"/>
                <w:szCs w:val="24"/>
              </w:rPr>
              <w:t>заказчиком в порядке, установленном настоящим Положением, принято решение о том, что договор по результатам закупки не заключается.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74DF6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соответствии с Постановление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3.5.4.7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9671F3" w:rsidRDefault="002F5857" w:rsidP="00074DF6">
            <w:pPr>
              <w:tabs>
                <w:tab w:val="left" w:pos="1418"/>
                <w:tab w:val="num" w:pos="1984"/>
              </w:tabs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9671F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Если договор по результатам закупки, осуществляемой только у субъектов малого и среднего предпринимательства, не заключен, заказчик вправе отменить решение об определении поставщика, принятое по результатам такой закупки, и осуществить закупку в порядке, установленном настоящим Положением, без соблюдения правил, установленных п.3.5.4.1. Данное решение оформляется протоколом закупочной комиссии.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9671F3" w:rsidRDefault="003B003D" w:rsidP="0004596B">
            <w:pPr>
              <w:tabs>
                <w:tab w:val="left" w:pos="1418"/>
                <w:tab w:val="num" w:pos="1984"/>
              </w:tabs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Постановление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94F">
              <w:rPr>
                <w:rFonts w:ascii="Times New Roman" w:hAnsi="Times New Roman" w:cs="Times New Roman"/>
                <w:sz w:val="24"/>
                <w:szCs w:val="24"/>
              </w:rPr>
              <w:t>3.5.4.8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A3094F" w:rsidRDefault="002F5857" w:rsidP="00074DF6">
            <w:pPr>
              <w:spacing w:after="12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094F">
              <w:rPr>
                <w:rFonts w:ascii="Times New Roman" w:hAnsi="Times New Roman" w:cs="Times New Roman"/>
                <w:sz w:val="24"/>
                <w:szCs w:val="24"/>
              </w:rPr>
              <w:t>Срок для подписания договора участником, выбранным в качестве Победителя</w:t>
            </w:r>
            <w:r w:rsidR="003B00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E21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094F">
              <w:rPr>
                <w:rFonts w:ascii="Times New Roman" w:hAnsi="Times New Roman" w:cs="Times New Roman"/>
                <w:sz w:val="24"/>
                <w:szCs w:val="24"/>
              </w:rPr>
              <w:t>представившим по решению закупочной комиссии наилучшую заявку, определяется документацией о закупке.</w:t>
            </w:r>
          </w:p>
          <w:p w:rsidR="002F5857" w:rsidRDefault="002F5857" w:rsidP="00074DF6">
            <w:pPr>
              <w:pStyle w:val="-3"/>
              <w:tabs>
                <w:tab w:val="clear" w:pos="1418"/>
              </w:tabs>
              <w:ind w:left="34" w:firstLine="108"/>
            </w:pPr>
            <w:r w:rsidRPr="000F40DB">
              <w:t>В случае, если закупка осуществляется в соответствии с подпунктом "б" пункта 4 Положения об особенностях участия субъектов малого и среднего предпринимательства в закупках товаров, работ, услуг отдельными видами юридических лиц, годовом объёме таких закупок и порядке расчета указанного объёма (поста</w:t>
            </w:r>
            <w:r>
              <w:t>новление Правительства РФ от 11.12.</w:t>
            </w:r>
            <w:r w:rsidRPr="000F40DB">
              <w:t xml:space="preserve">2014 № 1352 «Об особенностях участия субъектов малого и среднего предпринимательства в закупках товаров, работ, услуг отдельными видами юридических лиц») срок заключения </w:t>
            </w:r>
            <w:r w:rsidRPr="000F40DB">
              <w:lastRenderedPageBreak/>
              <w:t>договора при осуществлении закупки должен составлять не более 20 рабочих дней со дня принятия заказчиком решения о заключении такого договора, за исключением случаев, когда действия (бездействие) заказчика при осуществлении закупки обжалуются в антимонопольном органе либо в судебном порядке. В указанных случаях договор должен быть заключен в течение 20 рабочих дней со дня вступления в силу решения антимонопольного органа или судебного акта</w:t>
            </w:r>
            <w:r>
              <w:t>.</w:t>
            </w:r>
          </w:p>
          <w:p w:rsidR="002F5857" w:rsidRDefault="002F5857" w:rsidP="00074DF6">
            <w:pPr>
              <w:pStyle w:val="-3"/>
              <w:tabs>
                <w:tab w:val="clear" w:pos="1418"/>
              </w:tabs>
              <w:ind w:left="34" w:firstLine="108"/>
            </w:pP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Pr="00A3094F" w:rsidRDefault="003B003D" w:rsidP="0004596B">
            <w:pPr>
              <w:spacing w:after="12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Постановление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B06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074DF6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D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3.5.4.9</w:t>
            </w:r>
          </w:p>
        </w:tc>
        <w:tc>
          <w:tcPr>
            <w:tcW w:w="3700" w:type="dxa"/>
          </w:tcPr>
          <w:p w:rsidR="002F5857" w:rsidRDefault="009F51E4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Default="002F5857" w:rsidP="00074DF6">
            <w:pPr>
              <w:pStyle w:val="-4"/>
              <w:ind w:left="142"/>
            </w:pPr>
            <w:r w:rsidRPr="000F40DB">
              <w:t xml:space="preserve"> При осуществлении закупки в соответствии с подпунктом "б" пункта 4 Положения об особенностях участия субъектов малого и среднего предпринимательства в закупках товаров, работ, услуг отдельными видами юридических лиц, годовом объёме таких закупок и порядке расчета указанного объёма (постановление Правительства РФ</w:t>
            </w:r>
            <w:r>
              <w:t xml:space="preserve"> № 1352 от 11.12.</w:t>
            </w:r>
            <w:r w:rsidRPr="000F40DB">
              <w:t>2014 «Об особенностях участия субъектов малого и среднего предпринимательства в закупках товаров, работ, услуг отдельными видами юридических лиц») максимальный срок оплаты поставленных товаров (выполненных работ, оказанных услуг) по договору (отдельному этапу договора), заключенному по результатам закупки с субъектами малого и среднего предпринимательства, должен составлять не более 30 календарных дней со дня исполнения обязательств по договору (отдельному этапу договора).</w:t>
            </w:r>
          </w:p>
          <w:p w:rsidR="002F5857" w:rsidRPr="00201BAA" w:rsidRDefault="002F5857" w:rsidP="001B0F08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rPr>
                <w:color w:val="FF0000"/>
              </w:rPr>
            </w:pPr>
          </w:p>
        </w:tc>
        <w:tc>
          <w:tcPr>
            <w:tcW w:w="3969" w:type="dxa"/>
          </w:tcPr>
          <w:p w:rsidR="002F5857" w:rsidRDefault="003B003D" w:rsidP="0004596B">
            <w:pPr>
              <w:pStyle w:val="-4"/>
              <w:ind w:left="142"/>
            </w:pPr>
            <w:r w:rsidRPr="007B3A24">
              <w:t>Постановление Правительства РФ № 1352 от 11.12.2014г. «Об особенностях участия субъектов малого и среднего предпринимательства в закупках товаров, работ, услуг отдельными видами юридических лиц</w:t>
            </w:r>
            <w:r w:rsidR="0054643F">
              <w:t>»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5.9.1.1.</w:t>
            </w:r>
          </w:p>
        </w:tc>
        <w:tc>
          <w:tcPr>
            <w:tcW w:w="3700" w:type="dxa"/>
          </w:tcPr>
          <w:p w:rsidR="002F5857" w:rsidRPr="00A31181" w:rsidRDefault="002F5857" w:rsidP="00FF3A8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31181">
              <w:rPr>
                <w:rFonts w:ascii="Times New Roman" w:hAnsi="Times New Roman" w:cs="Times New Roman"/>
                <w:sz w:val="24"/>
                <w:szCs w:val="24"/>
              </w:rPr>
              <w:t>аличие срочной потребности в продукции, в связи, с чем на проведение закупки иным способом нет времени</w:t>
            </w:r>
          </w:p>
        </w:tc>
        <w:tc>
          <w:tcPr>
            <w:tcW w:w="6237" w:type="dxa"/>
          </w:tcPr>
          <w:p w:rsidR="002F5857" w:rsidRPr="00A31181" w:rsidRDefault="002F5857" w:rsidP="00A31181">
            <w:pPr>
              <w:numPr>
                <w:ilvl w:val="3"/>
                <w:numId w:val="0"/>
              </w:numPr>
              <w:tabs>
                <w:tab w:val="num" w:pos="317"/>
                <w:tab w:val="left" w:pos="1134"/>
                <w:tab w:val="left" w:pos="1418"/>
                <w:tab w:val="num" w:pos="1844"/>
              </w:tabs>
              <w:ind w:left="317" w:hanging="10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</w:t>
            </w: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чине неотложности при одновременном выполнении следующих условий:</w:t>
            </w:r>
          </w:p>
          <w:p w:rsidR="002F5857" w:rsidRPr="00A31181" w:rsidRDefault="002F5857" w:rsidP="00A31181">
            <w:pPr>
              <w:tabs>
                <w:tab w:val="left" w:pos="1134"/>
                <w:tab w:val="left" w:pos="1418"/>
                <w:tab w:val="num" w:pos="184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когда вследствие чрезвычайных обстоятельств (или их угрозы) создается явная и значительная опасность для жизни и здоровья человека, состояния окружающей среды, производственной деятельности заказчика либо </w:t>
            </w: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возникают риски иных значительных потерь заказчика – если для предотвращения или ликвидации последствий таких чрезвычайных обстоятельств необходима определенная продукция, а применение конкурентных процедур или процедуры мелкой закупки неприемлемо вследствие отсутствия времени;</w:t>
            </w:r>
          </w:p>
          <w:p w:rsidR="002F5857" w:rsidRPr="00A31181" w:rsidRDefault="002F5857" w:rsidP="00A31181">
            <w:pPr>
              <w:tabs>
                <w:tab w:val="left" w:pos="1134"/>
                <w:tab w:val="left" w:pos="1418"/>
                <w:tab w:val="num" w:pos="184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заказчик не обладает достаточным аварийным запасом товаров, требуемых для устранения последствий чрезвычайных обстоятельств (или их угрозы).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740C1A" w:rsidRDefault="00740C1A" w:rsidP="00740C1A">
            <w:pPr>
              <w:numPr>
                <w:ilvl w:val="3"/>
                <w:numId w:val="0"/>
              </w:numPr>
              <w:tabs>
                <w:tab w:val="num" w:pos="0"/>
                <w:tab w:val="left" w:pos="1134"/>
                <w:tab w:val="left" w:pos="1418"/>
                <w:tab w:val="num" w:pos="1844"/>
              </w:tabs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Условия для </w:t>
            </w:r>
            <w:proofErr w:type="gramStart"/>
            <w:r w:rsidRPr="00740C1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акупки</w:t>
            </w: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  <w:proofErr w:type="spell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поставщика (исполнителя, подрядчика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31181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1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5.9.1.16</w:t>
            </w:r>
          </w:p>
        </w:tc>
        <w:tc>
          <w:tcPr>
            <w:tcW w:w="3700" w:type="dxa"/>
          </w:tcPr>
          <w:p w:rsidR="002F5857" w:rsidRPr="00A31181" w:rsidRDefault="002F5857" w:rsidP="00FF3A8B">
            <w:pPr>
              <w:jc w:val="both"/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</w:rPr>
            </w:pPr>
            <w:r w:rsidRPr="00A5068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A31181" w:rsidRDefault="002F5857" w:rsidP="00A31181">
            <w:pPr>
              <w:tabs>
                <w:tab w:val="num" w:pos="-709"/>
              </w:tabs>
              <w:ind w:left="175" w:right="57" w:hanging="14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Договоры на оказание услуг, связанных с направлением работника в служебную командировку (обеспечение проезда к месту служебной командировки, месту проведения указанных мероприятий и обратно, наем жилого помещения, транспортное обслуживание, обеспечение питания).</w:t>
            </w:r>
          </w:p>
          <w:p w:rsidR="002F5857" w:rsidRPr="00A31181" w:rsidRDefault="002F5857" w:rsidP="00A31181">
            <w:pPr>
              <w:ind w:left="317"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A31181" w:rsidRDefault="00740C1A" w:rsidP="00A31181">
            <w:pPr>
              <w:tabs>
                <w:tab w:val="num" w:pos="-709"/>
              </w:tabs>
              <w:ind w:left="175" w:right="57" w:hanging="14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</w:t>
            </w:r>
            <w:proofErr w:type="gramStart"/>
            <w:r w:rsidRPr="00740C1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акупки</w:t>
            </w: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  <w:proofErr w:type="spell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поставщика (исполнителя, подрядчика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5857" w:rsidRPr="00A50689" w:rsidTr="003B003D">
        <w:trPr>
          <w:trHeight w:val="1649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5.9.1.17.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A31181" w:rsidRDefault="002F5857" w:rsidP="00A31181">
            <w:pPr>
              <w:tabs>
                <w:tab w:val="num" w:pos="-709"/>
              </w:tabs>
              <w:ind w:right="57" w:firstLine="317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Заключается  договор аренды (субаренды) недвижимого имущества и связанного с ним движимого имущества.</w:t>
            </w:r>
          </w:p>
          <w:p w:rsidR="002F5857" w:rsidRPr="00A31181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A31181" w:rsidRDefault="00996964" w:rsidP="00996964">
            <w:pPr>
              <w:tabs>
                <w:tab w:val="num" w:pos="-709"/>
              </w:tabs>
              <w:ind w:right="57" w:firstLine="33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</w:t>
            </w:r>
            <w:proofErr w:type="gramStart"/>
            <w:r w:rsidRPr="00740C1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акупки</w:t>
            </w: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  <w:proofErr w:type="spell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поставщика (исполнителя, подрядчика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5857" w:rsidRPr="00A50689" w:rsidTr="003B003D">
        <w:trPr>
          <w:trHeight w:val="1828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5.9.1.18.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A31181" w:rsidRDefault="002F5857" w:rsidP="00A31181">
            <w:pPr>
              <w:tabs>
                <w:tab w:val="left" w:pos="851"/>
              </w:tabs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(заключение и пролонгации) на оказание услуг стационарной и мобильной связи при наличии у заказчика номерной емкости конкретного оператора связи.</w:t>
            </w:r>
          </w:p>
          <w:p w:rsidR="002F5857" w:rsidRPr="00A31181" w:rsidRDefault="002F5857" w:rsidP="00A31181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5857" w:rsidRPr="00A31181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A31181" w:rsidRDefault="00996964" w:rsidP="00A31181">
            <w:pPr>
              <w:tabs>
                <w:tab w:val="left" w:pos="851"/>
              </w:tabs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</w:t>
            </w:r>
            <w:proofErr w:type="gramStart"/>
            <w:r w:rsidRPr="00740C1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акупки</w:t>
            </w: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  <w:proofErr w:type="spell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поставщика (исполнителя, подрядчика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5857" w:rsidRPr="00A50689" w:rsidTr="003B003D">
        <w:trPr>
          <w:trHeight w:val="1554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5.9.1.19.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A31181" w:rsidRDefault="002F5857" w:rsidP="00A31181">
            <w:pPr>
              <w:tabs>
                <w:tab w:val="left" w:pos="851"/>
              </w:tabs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закупки товаров, работ, услуг по существенно сниженным ценам (по отношению к рыночным), когда такая возможность имеется в течение непродолжительного промежутка времени.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A31181" w:rsidRDefault="00996964" w:rsidP="00A31181">
            <w:pPr>
              <w:tabs>
                <w:tab w:val="left" w:pos="851"/>
              </w:tabs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</w:t>
            </w:r>
            <w:proofErr w:type="gramStart"/>
            <w:r w:rsidRPr="00740C1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акупки</w:t>
            </w:r>
            <w:r w:rsidRPr="00740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  <w:proofErr w:type="spellEnd"/>
            <w:r w:rsidRPr="00740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поставщика (исполнителя, подрядчика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5857" w:rsidRPr="00A50689" w:rsidTr="003B003D">
        <w:trPr>
          <w:trHeight w:val="1691"/>
        </w:trPr>
        <w:tc>
          <w:tcPr>
            <w:tcW w:w="1370" w:type="dxa"/>
          </w:tcPr>
          <w:p w:rsidR="002F5857" w:rsidRPr="00A50689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5.9.1.20</w:t>
            </w:r>
          </w:p>
        </w:tc>
        <w:tc>
          <w:tcPr>
            <w:tcW w:w="3700" w:type="dxa"/>
          </w:tcPr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DB62F3" w:rsidRDefault="002F5857" w:rsidP="00B1635A">
            <w:pPr>
              <w:pStyle w:val="-3"/>
              <w:tabs>
                <w:tab w:val="clear" w:pos="1418"/>
              </w:tabs>
              <w:ind w:left="142"/>
            </w:pPr>
            <w:r w:rsidRPr="00DB62F3">
              <w:t>Договоры банковского обслуживания на: открытие и ведение банковских счетов, дистанционное обслуживание, инкассация, прием платежей от физических лиц, размещение денежных средств, кредитование, иные финансовые услуги.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DB62F3" w:rsidRDefault="00996964" w:rsidP="00B1635A">
            <w:pPr>
              <w:pStyle w:val="-3"/>
              <w:tabs>
                <w:tab w:val="clear" w:pos="1418"/>
              </w:tabs>
              <w:ind w:left="142"/>
            </w:pPr>
            <w:r w:rsidRPr="00740C1A">
              <w:t xml:space="preserve">Условия для </w:t>
            </w:r>
            <w:proofErr w:type="gramStart"/>
            <w:r w:rsidRPr="00740C1A">
              <w:t>закупки  у</w:t>
            </w:r>
            <w:proofErr w:type="gramEnd"/>
            <w:r w:rsidRPr="00740C1A">
              <w:t xml:space="preserve"> единствен</w:t>
            </w:r>
            <w:r>
              <w:t>-</w:t>
            </w:r>
            <w:proofErr w:type="spellStart"/>
            <w:r w:rsidRPr="00740C1A">
              <w:t>ного</w:t>
            </w:r>
            <w:proofErr w:type="spellEnd"/>
            <w:r w:rsidRPr="00740C1A">
              <w:t xml:space="preserve"> поставщика (исполнителя, подрядчика</w:t>
            </w:r>
            <w:r>
              <w:t>)</w:t>
            </w: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Pr="00A50689" w:rsidRDefault="002F5857" w:rsidP="00B16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5.9.1.21</w:t>
            </w:r>
          </w:p>
        </w:tc>
        <w:tc>
          <w:tcPr>
            <w:tcW w:w="3700" w:type="dxa"/>
          </w:tcPr>
          <w:p w:rsidR="002F5857" w:rsidRPr="007E4CF0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CF0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DB62F3" w:rsidRDefault="002F5857" w:rsidP="00B1635A">
            <w:pPr>
              <w:pStyle w:val="-3"/>
              <w:tabs>
                <w:tab w:val="clear" w:pos="1418"/>
              </w:tabs>
              <w:ind w:left="142"/>
            </w:pPr>
            <w:r w:rsidRPr="00DB62F3">
              <w:t>Договоры на гарантийное и текущее обслуживание продукции с поставщиком закупаемой продукции, осуществляющим гарантийное и текущее обслуживание продукции, поставленной ранее.</w:t>
            </w:r>
          </w:p>
          <w:p w:rsidR="002F5857" w:rsidRPr="00A50689" w:rsidRDefault="002F5857" w:rsidP="00F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DB62F3" w:rsidRDefault="00996964" w:rsidP="00B1635A">
            <w:pPr>
              <w:pStyle w:val="-3"/>
              <w:tabs>
                <w:tab w:val="clear" w:pos="1418"/>
              </w:tabs>
              <w:ind w:left="142"/>
            </w:pPr>
            <w:r w:rsidRPr="00740C1A">
              <w:t xml:space="preserve">Условия для </w:t>
            </w:r>
            <w:proofErr w:type="gramStart"/>
            <w:r w:rsidRPr="00740C1A">
              <w:t>закупки  у</w:t>
            </w:r>
            <w:proofErr w:type="gramEnd"/>
            <w:r w:rsidRPr="00740C1A">
              <w:t xml:space="preserve"> единствен</w:t>
            </w:r>
            <w:r>
              <w:t>-</w:t>
            </w:r>
            <w:proofErr w:type="spellStart"/>
            <w:r w:rsidRPr="00740C1A">
              <w:t>ного</w:t>
            </w:r>
            <w:proofErr w:type="spellEnd"/>
            <w:r w:rsidRPr="00740C1A">
              <w:t xml:space="preserve"> поставщика (исполнителя, подрядчика</w:t>
            </w:r>
            <w:r>
              <w:t>)</w:t>
            </w: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Pr="00A50689" w:rsidRDefault="002F5857" w:rsidP="00B16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5.9.1.22.</w:t>
            </w:r>
          </w:p>
        </w:tc>
        <w:tc>
          <w:tcPr>
            <w:tcW w:w="3700" w:type="dxa"/>
          </w:tcPr>
          <w:p w:rsidR="002F5857" w:rsidRPr="007E4CF0" w:rsidRDefault="002F5857" w:rsidP="00B163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CF0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DB62F3" w:rsidRDefault="002F5857" w:rsidP="00B1635A">
            <w:pPr>
              <w:pStyle w:val="-3"/>
              <w:tabs>
                <w:tab w:val="clear" w:pos="1418"/>
              </w:tabs>
              <w:ind w:left="142"/>
            </w:pPr>
            <w:r w:rsidRPr="00DB62F3">
              <w:t>Заключение договора с оператором электронной площадки.</w:t>
            </w:r>
          </w:p>
          <w:p w:rsidR="002F5857" w:rsidRPr="00A50689" w:rsidRDefault="002F5857" w:rsidP="0049258B">
            <w:pPr>
              <w:pStyle w:val="-3"/>
              <w:tabs>
                <w:tab w:val="clear" w:pos="1418"/>
              </w:tabs>
              <w:ind w:left="0"/>
            </w:pPr>
          </w:p>
        </w:tc>
        <w:tc>
          <w:tcPr>
            <w:tcW w:w="3969" w:type="dxa"/>
          </w:tcPr>
          <w:p w:rsidR="002F5857" w:rsidRPr="00DB62F3" w:rsidRDefault="00996964" w:rsidP="00B1635A">
            <w:pPr>
              <w:pStyle w:val="-3"/>
              <w:tabs>
                <w:tab w:val="clear" w:pos="1418"/>
              </w:tabs>
              <w:ind w:left="142"/>
            </w:pPr>
            <w:r w:rsidRPr="00740C1A">
              <w:t xml:space="preserve">Условия для </w:t>
            </w:r>
            <w:proofErr w:type="gramStart"/>
            <w:r w:rsidRPr="00740C1A">
              <w:t>закупки  у</w:t>
            </w:r>
            <w:proofErr w:type="gramEnd"/>
            <w:r w:rsidRPr="00740C1A">
              <w:t xml:space="preserve"> единствен</w:t>
            </w:r>
            <w:r>
              <w:t>-</w:t>
            </w:r>
            <w:proofErr w:type="spellStart"/>
            <w:r w:rsidRPr="00740C1A">
              <w:t>ного</w:t>
            </w:r>
            <w:proofErr w:type="spellEnd"/>
            <w:r w:rsidRPr="00740C1A">
              <w:t xml:space="preserve"> поставщика (исполнителя, подрядчика</w:t>
            </w:r>
            <w:r>
              <w:t>)</w:t>
            </w: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Default="002F5857" w:rsidP="00125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5.11.4</w:t>
            </w:r>
          </w:p>
        </w:tc>
        <w:tc>
          <w:tcPr>
            <w:tcW w:w="3700" w:type="dxa"/>
          </w:tcPr>
          <w:p w:rsidR="002F5857" w:rsidRDefault="002F5857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125DB7" w:rsidRDefault="002F5857" w:rsidP="00125DB7">
            <w:pPr>
              <w:pStyle w:val="-4"/>
              <w:ind w:left="142"/>
            </w:pPr>
            <w:r w:rsidRPr="00125DB7">
              <w:t>При сумме закупки до 50 000 рублей без НДС инициатор вправе</w:t>
            </w:r>
            <w:r>
              <w:t xml:space="preserve"> выбрать </w:t>
            </w:r>
            <w:r w:rsidRPr="00125DB7">
              <w:t xml:space="preserve"> поставщика по собственному усмотрению, ориентируясь на разумное сочетание цены и качества продукции. </w:t>
            </w:r>
          </w:p>
          <w:p w:rsidR="002F5857" w:rsidRPr="00125DB7" w:rsidRDefault="002F5857" w:rsidP="00125DB7">
            <w:pPr>
              <w:pStyle w:val="-4"/>
            </w:pPr>
          </w:p>
          <w:p w:rsidR="002F5857" w:rsidRPr="001D1DE0" w:rsidRDefault="002F5857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125DB7" w:rsidRDefault="002F5857" w:rsidP="00125DB7">
            <w:pPr>
              <w:pStyle w:val="-4"/>
              <w:ind w:left="142"/>
            </w:pP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7.2.7.6.1</w:t>
            </w:r>
          </w:p>
        </w:tc>
        <w:tc>
          <w:tcPr>
            <w:tcW w:w="3700" w:type="dxa"/>
          </w:tcPr>
          <w:p w:rsidR="002F5857" w:rsidRDefault="002F5857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3B003D" w:rsidRDefault="002F5857" w:rsidP="000E75A4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</w:pPr>
            <w:r w:rsidRPr="003B003D">
              <w:t>При определении порядка оценки по критерию «цена договора, цена единицы продукции» заказчик проводит анализ назначения приобретаемой продукции для определения права заказчика произвести налоговый вычет НДС в соответствии со статьей 171 Налогового кодекса Российской Федерации. В зависимости от результатов анализа заказчик имеет право в документации о закупке определить единый базис сравнения ценовых предложений по следующим правилам:</w:t>
            </w:r>
          </w:p>
          <w:p w:rsidR="002F5857" w:rsidRPr="003B003D" w:rsidRDefault="002F5857" w:rsidP="000E75A4">
            <w:pPr>
              <w:pStyle w:val="-6"/>
              <w:numPr>
                <w:ilvl w:val="5"/>
                <w:numId w:val="0"/>
              </w:numPr>
              <w:tabs>
                <w:tab w:val="num" w:pos="0"/>
              </w:tabs>
              <w:spacing w:before="120"/>
            </w:pPr>
            <w:r w:rsidRPr="003B003D">
              <w:rPr>
                <w:lang w:val="en-US"/>
              </w:rPr>
              <w:t>a</w:t>
            </w:r>
            <w:r w:rsidRPr="003B003D">
              <w:t>) если заказчик имеет право применить налоговый вычет НДС в отношении приобретаемой продукции, то в качестве единого базиса сравнения ценовых предложений используются цены предложений участников без учета НДС;</w:t>
            </w:r>
          </w:p>
          <w:p w:rsidR="002F5857" w:rsidRPr="003B003D" w:rsidRDefault="002F5857" w:rsidP="000A62C5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03D">
              <w:rPr>
                <w:rFonts w:ascii="Times New Roman" w:hAnsi="Times New Roman" w:cs="Times New Roman"/>
                <w:sz w:val="24"/>
                <w:lang w:val="en-US"/>
              </w:rPr>
              <w:t>b</w:t>
            </w:r>
            <w:r w:rsidRPr="003B003D">
              <w:rPr>
                <w:rFonts w:ascii="Times New Roman" w:hAnsi="Times New Roman" w:cs="Times New Roman"/>
                <w:sz w:val="24"/>
              </w:rPr>
              <w:t xml:space="preserve">) </w:t>
            </w:r>
            <w:r w:rsidRPr="003B003D">
              <w:rPr>
                <w:rFonts w:ascii="Times New Roman" w:hAnsi="Times New Roman" w:cs="Times New Roman"/>
                <w:sz w:val="24"/>
                <w:szCs w:val="24"/>
              </w:rPr>
              <w:t xml:space="preserve">если заказчик не имеет права применить налоговый </w:t>
            </w:r>
            <w:r w:rsidRPr="003B00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вычет НДС, а также в случаях, когда результаты анализа не позволяют однозначно заключить о наличии права заказчика применить налоговый вычет НДС, либо если налоговый вычет НДС применяется в отношении большей части приобретаемой продукции, то в качестве единого базиса сравнения ценовых предложений используются цена предложения с учетом всех налогов, сборов и прочих расходов в</w:t>
            </w:r>
            <w:r w:rsidRPr="003B003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B003D">
              <w:rPr>
                <w:rFonts w:ascii="Times New Roman" w:hAnsi="Times New Roman" w:cs="Times New Roman"/>
                <w:sz w:val="24"/>
                <w:szCs w:val="24"/>
              </w:rPr>
              <w:t>соответствии с законодательством Российской Федерации</w:t>
            </w:r>
          </w:p>
        </w:tc>
        <w:tc>
          <w:tcPr>
            <w:tcW w:w="3969" w:type="dxa"/>
          </w:tcPr>
          <w:p w:rsidR="002F5857" w:rsidRPr="003B003D" w:rsidRDefault="003B003D" w:rsidP="000E75A4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</w:pPr>
            <w:r w:rsidRPr="003B003D">
              <w:lastRenderedPageBreak/>
              <w:t>Порядок определения</w:t>
            </w:r>
            <w:r>
              <w:t xml:space="preserve"> и основание выбора </w:t>
            </w:r>
            <w:r w:rsidRPr="003B003D">
              <w:t xml:space="preserve"> единого базиса сравнения ценовых предложений</w:t>
            </w: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7.2.7.6.2.</w:t>
            </w:r>
          </w:p>
        </w:tc>
        <w:tc>
          <w:tcPr>
            <w:tcW w:w="3700" w:type="dxa"/>
          </w:tcPr>
          <w:p w:rsidR="002F5857" w:rsidRDefault="002F5857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3B003D" w:rsidRDefault="002F5857" w:rsidP="000E75A4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ind w:firstLine="176"/>
            </w:pPr>
            <w:r w:rsidRPr="003B003D">
              <w:t xml:space="preserve">Порядок определения и основание выбора единого базиса сравнения ценовых предложений должны быть описаны в документации о закупке. В случае отсутствия в документации о закупке правил определения базиса сравнения ценовых предложений, сравнение производится с учетом налогов, сборов и прочих расходов в соответствии с законодательством Российской Федерации в отношении всех заявок. </w:t>
            </w:r>
          </w:p>
          <w:p w:rsidR="002F5857" w:rsidRPr="003B003D" w:rsidRDefault="002F5857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201BAA" w:rsidRDefault="0004596B" w:rsidP="000E75A4">
            <w:pPr>
              <w:pStyle w:val="-3"/>
              <w:numPr>
                <w:ilvl w:val="2"/>
                <w:numId w:val="0"/>
              </w:numPr>
              <w:tabs>
                <w:tab w:val="num" w:pos="1134"/>
              </w:tabs>
              <w:ind w:firstLine="176"/>
              <w:rPr>
                <w:color w:val="FF0000"/>
              </w:rPr>
            </w:pPr>
            <w:r w:rsidRPr="003B003D">
              <w:t>Порядок определения</w:t>
            </w:r>
            <w:r>
              <w:t xml:space="preserve"> и основание выбора </w:t>
            </w:r>
            <w:r w:rsidRPr="003B003D">
              <w:t xml:space="preserve"> единого базиса сравнения ценовых предложений</w:t>
            </w:r>
          </w:p>
        </w:tc>
      </w:tr>
      <w:tr w:rsidR="002F5857" w:rsidRPr="00A50689" w:rsidTr="003B003D">
        <w:trPr>
          <w:trHeight w:val="158"/>
        </w:trPr>
        <w:tc>
          <w:tcPr>
            <w:tcW w:w="1370" w:type="dxa"/>
          </w:tcPr>
          <w:p w:rsidR="002F5857" w:rsidRDefault="002F5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9.9.</w:t>
            </w:r>
          </w:p>
        </w:tc>
        <w:tc>
          <w:tcPr>
            <w:tcW w:w="3700" w:type="dxa"/>
          </w:tcPr>
          <w:p w:rsidR="002F5857" w:rsidRDefault="002F5857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F5857" w:rsidRPr="001D1DE0" w:rsidRDefault="002F5857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DE0">
              <w:rPr>
                <w:rFonts w:ascii="Times New Roman" w:hAnsi="Times New Roman" w:cs="Times New Roman"/>
                <w:sz w:val="24"/>
                <w:szCs w:val="24"/>
              </w:rPr>
              <w:t>Информация и документы об исполнении (оплате) договора, согласно действующим нормативным документам, регламентирующим порядок размещения информации об исполнении договоров, размещаются в реестре договоров после исполнения всех обязательств, предусмотренных договором, в том числе обязательств, предусмотренных рамочным договором.</w:t>
            </w:r>
          </w:p>
          <w:p w:rsidR="002F5857" w:rsidRDefault="002F5857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F5857" w:rsidRPr="001D1DE0" w:rsidRDefault="003B003D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 от 31.10.2014г № 1132 «О порядке ведения реестра договоров, заключенных заказчиками по результатам закупки»</w:t>
            </w:r>
          </w:p>
        </w:tc>
      </w:tr>
      <w:tr w:rsidR="002D2239" w:rsidRPr="00A50689" w:rsidTr="003B003D">
        <w:trPr>
          <w:trHeight w:val="158"/>
        </w:trPr>
        <w:tc>
          <w:tcPr>
            <w:tcW w:w="1370" w:type="dxa"/>
          </w:tcPr>
          <w:p w:rsidR="002D2239" w:rsidRDefault="002D2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0" w:type="dxa"/>
          </w:tcPr>
          <w:p w:rsidR="002D2239" w:rsidRDefault="002D2239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D2239" w:rsidRPr="001D1DE0" w:rsidRDefault="002D2239" w:rsidP="002D2239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Приложения</w:t>
            </w:r>
          </w:p>
        </w:tc>
        <w:tc>
          <w:tcPr>
            <w:tcW w:w="3969" w:type="dxa"/>
          </w:tcPr>
          <w:p w:rsidR="002D2239" w:rsidRDefault="002D2239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239" w:rsidRPr="00A50689" w:rsidTr="003B003D">
        <w:trPr>
          <w:trHeight w:val="158"/>
        </w:trPr>
        <w:tc>
          <w:tcPr>
            <w:tcW w:w="1370" w:type="dxa"/>
          </w:tcPr>
          <w:p w:rsidR="002D2239" w:rsidRDefault="002D2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10.1.</w:t>
            </w:r>
          </w:p>
        </w:tc>
        <w:tc>
          <w:tcPr>
            <w:tcW w:w="3700" w:type="dxa"/>
          </w:tcPr>
          <w:p w:rsidR="002D2239" w:rsidRDefault="002D2239" w:rsidP="00217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6237" w:type="dxa"/>
          </w:tcPr>
          <w:p w:rsidR="002D2239" w:rsidRPr="002D2239" w:rsidRDefault="002D2239" w:rsidP="002D22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№1. Форма </w:t>
            </w:r>
            <w:r w:rsidRPr="002D2239">
              <w:rPr>
                <w:rFonts w:ascii="Times New Roman" w:hAnsi="Times New Roman" w:cs="Times New Roman"/>
                <w:bCs/>
                <w:sz w:val="24"/>
                <w:szCs w:val="24"/>
              </w:rPr>
              <w:t>декларации о соответствии участника закупки критериям отнесения</w:t>
            </w:r>
            <w:r w:rsidRPr="002D2239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к субъектам малого и среднего предпринимательства</w:t>
            </w:r>
          </w:p>
          <w:p w:rsidR="002D2239" w:rsidRDefault="002D2239" w:rsidP="002D2239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2D2239" w:rsidRDefault="002D2239" w:rsidP="001D1DE0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5857" w:rsidRPr="00A50689" w:rsidRDefault="002F5857">
      <w:pPr>
        <w:rPr>
          <w:rFonts w:ascii="Times New Roman" w:hAnsi="Times New Roman" w:cs="Times New Roman"/>
          <w:sz w:val="24"/>
          <w:szCs w:val="24"/>
        </w:rPr>
      </w:pPr>
    </w:p>
    <w:sectPr w:rsidR="002F5857" w:rsidRPr="00A50689" w:rsidSect="00D356B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8190F"/>
    <w:multiLevelType w:val="multilevel"/>
    <w:tmpl w:val="2EF60836"/>
    <w:lvl w:ilvl="0">
      <w:start w:val="12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">
    <w:nsid w:val="16197405"/>
    <w:multiLevelType w:val="multilevel"/>
    <w:tmpl w:val="4870644C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2">
    <w:nsid w:val="1E111686"/>
    <w:multiLevelType w:val="multilevel"/>
    <w:tmpl w:val="A43C000C"/>
    <w:lvl w:ilvl="0">
      <w:start w:val="9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3">
    <w:nsid w:val="28DE172E"/>
    <w:multiLevelType w:val="multilevel"/>
    <w:tmpl w:val="E2C66544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4">
    <w:nsid w:val="2A4C6290"/>
    <w:multiLevelType w:val="multilevel"/>
    <w:tmpl w:val="03AAEFD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5">
    <w:nsid w:val="30BA1745"/>
    <w:multiLevelType w:val="hybridMultilevel"/>
    <w:tmpl w:val="7666B7BA"/>
    <w:lvl w:ilvl="0" w:tplc="2BF83D60">
      <w:start w:val="1"/>
      <w:numFmt w:val="russianLower"/>
      <w:lvlText w:val="%1)"/>
      <w:lvlJc w:val="left"/>
      <w:pPr>
        <w:ind w:left="86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33534421"/>
    <w:multiLevelType w:val="multilevel"/>
    <w:tmpl w:val="C9F2D926"/>
    <w:lvl w:ilvl="0">
      <w:start w:val="7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15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7">
    <w:nsid w:val="429339C7"/>
    <w:multiLevelType w:val="multilevel"/>
    <w:tmpl w:val="486EF56A"/>
    <w:lvl w:ilvl="0">
      <w:start w:val="1"/>
      <w:numFmt w:val="decimal"/>
      <w:lvlText w:val="%1"/>
      <w:lvlJc w:val="left"/>
      <w:pPr>
        <w:tabs>
          <w:tab w:val="num" w:pos="1134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76"/>
        </w:tabs>
        <w:ind w:left="14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</w:pPr>
      <w:rPr>
        <w:rFonts w:cs="Times New Roman" w:hint="default"/>
      </w:rPr>
    </w:lvl>
    <w:lvl w:ilvl="4">
      <w:start w:val="1"/>
      <w:numFmt w:val="decimal"/>
      <w:pStyle w:val="-5"/>
      <w:lvlText w:val="%1.%2.%3.%4.%5."/>
      <w:lvlJc w:val="left"/>
      <w:pPr>
        <w:tabs>
          <w:tab w:val="num" w:pos="1134"/>
        </w:tabs>
      </w:pPr>
      <w:rPr>
        <w:rFonts w:cs="Times New Roman" w:hint="default"/>
      </w:rPr>
    </w:lvl>
    <w:lvl w:ilvl="5">
      <w:start w:val="1"/>
      <w:numFmt w:val="russianLower"/>
      <w:pStyle w:val="-6"/>
      <w:lvlText w:val="%6)"/>
      <w:lvlJc w:val="left"/>
      <w:pPr>
        <w:tabs>
          <w:tab w:val="num" w:pos="1134"/>
        </w:tabs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134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8">
    <w:nsid w:val="4C5E7160"/>
    <w:multiLevelType w:val="multilevel"/>
    <w:tmpl w:val="5E986B66"/>
    <w:lvl w:ilvl="0">
      <w:start w:val="1"/>
      <w:numFmt w:val="decimal"/>
      <w:pStyle w:val="1"/>
      <w:lvlText w:val="%1."/>
      <w:lvlJc w:val="center"/>
      <w:pPr>
        <w:tabs>
          <w:tab w:val="num" w:pos="567"/>
        </w:tabs>
        <w:ind w:left="567" w:hanging="279"/>
      </w:pPr>
      <w:rPr>
        <w:rFonts w:hint="default"/>
      </w:rPr>
    </w:lvl>
    <w:lvl w:ilvl="1">
      <w:start w:val="1"/>
      <w:numFmt w:val="decimal"/>
      <w:pStyle w:val="a"/>
      <w:lvlText w:val="%1.%2."/>
      <w:lvlJc w:val="left"/>
      <w:pPr>
        <w:tabs>
          <w:tab w:val="num" w:pos="709"/>
        </w:tabs>
        <w:ind w:left="709" w:hanging="567"/>
      </w:pPr>
      <w:rPr>
        <w:rFonts w:hint="default"/>
        <w:sz w:val="22"/>
        <w:szCs w:val="22"/>
        <w:u w:val="none"/>
      </w:rPr>
    </w:lvl>
    <w:lvl w:ilvl="2">
      <w:start w:val="1"/>
      <w:numFmt w:val="decimal"/>
      <w:pStyle w:val="a0"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  <w:b/>
        <w:strike w:val="0"/>
        <w:lang w:val="ru-RU"/>
      </w:rPr>
    </w:lvl>
    <w:lvl w:ilvl="3">
      <w:start w:val="1"/>
      <w:numFmt w:val="decimal"/>
      <w:pStyle w:val="a1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lowerLetter"/>
      <w:pStyle w:val="a2"/>
      <w:lvlText w:val="%5)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9">
    <w:nsid w:val="4D3C2B0F"/>
    <w:multiLevelType w:val="multilevel"/>
    <w:tmpl w:val="1E62F6E6"/>
    <w:lvl w:ilvl="0">
      <w:start w:val="9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0">
    <w:nsid w:val="55987EA9"/>
    <w:multiLevelType w:val="multilevel"/>
    <w:tmpl w:val="ED72B8C2"/>
    <w:lvl w:ilvl="0">
      <w:start w:val="7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16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1">
    <w:nsid w:val="66BA28E0"/>
    <w:multiLevelType w:val="hybridMultilevel"/>
    <w:tmpl w:val="AC6E7E8E"/>
    <w:lvl w:ilvl="0" w:tplc="0DAA7B72">
      <w:start w:val="1"/>
      <w:numFmt w:val="russianLower"/>
      <w:lvlText w:val="%1)"/>
      <w:lvlJc w:val="left"/>
      <w:pPr>
        <w:ind w:left="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4" w:hanging="360"/>
      </w:pPr>
    </w:lvl>
    <w:lvl w:ilvl="2" w:tplc="0419001B" w:tentative="1">
      <w:start w:val="1"/>
      <w:numFmt w:val="lowerRoman"/>
      <w:lvlText w:val="%3."/>
      <w:lvlJc w:val="right"/>
      <w:pPr>
        <w:ind w:left="2214" w:hanging="180"/>
      </w:pPr>
    </w:lvl>
    <w:lvl w:ilvl="3" w:tplc="0419000F" w:tentative="1">
      <w:start w:val="1"/>
      <w:numFmt w:val="decimal"/>
      <w:lvlText w:val="%4."/>
      <w:lvlJc w:val="left"/>
      <w:pPr>
        <w:ind w:left="2934" w:hanging="360"/>
      </w:pPr>
    </w:lvl>
    <w:lvl w:ilvl="4" w:tplc="04190019" w:tentative="1">
      <w:start w:val="1"/>
      <w:numFmt w:val="lowerLetter"/>
      <w:lvlText w:val="%5."/>
      <w:lvlJc w:val="left"/>
      <w:pPr>
        <w:ind w:left="3654" w:hanging="360"/>
      </w:pPr>
    </w:lvl>
    <w:lvl w:ilvl="5" w:tplc="0419001B" w:tentative="1">
      <w:start w:val="1"/>
      <w:numFmt w:val="lowerRoman"/>
      <w:lvlText w:val="%6."/>
      <w:lvlJc w:val="right"/>
      <w:pPr>
        <w:ind w:left="4374" w:hanging="180"/>
      </w:pPr>
    </w:lvl>
    <w:lvl w:ilvl="6" w:tplc="0419000F" w:tentative="1">
      <w:start w:val="1"/>
      <w:numFmt w:val="decimal"/>
      <w:lvlText w:val="%7."/>
      <w:lvlJc w:val="left"/>
      <w:pPr>
        <w:ind w:left="5094" w:hanging="360"/>
      </w:pPr>
    </w:lvl>
    <w:lvl w:ilvl="7" w:tplc="04190019" w:tentative="1">
      <w:start w:val="1"/>
      <w:numFmt w:val="lowerLetter"/>
      <w:lvlText w:val="%8."/>
      <w:lvlJc w:val="left"/>
      <w:pPr>
        <w:ind w:left="5814" w:hanging="360"/>
      </w:pPr>
    </w:lvl>
    <w:lvl w:ilvl="8" w:tplc="041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>
    <w:nsid w:val="69314A90"/>
    <w:multiLevelType w:val="multilevel"/>
    <w:tmpl w:val="5BCE63D0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3">
    <w:nsid w:val="756B5CAE"/>
    <w:multiLevelType w:val="multilevel"/>
    <w:tmpl w:val="7E7E4E64"/>
    <w:lvl w:ilvl="0">
      <w:start w:val="7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4">
    <w:nsid w:val="759B79F3"/>
    <w:multiLevelType w:val="multilevel"/>
    <w:tmpl w:val="531A8172"/>
    <w:lvl w:ilvl="0">
      <w:start w:val="12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5">
    <w:nsid w:val="7A9A312F"/>
    <w:multiLevelType w:val="multilevel"/>
    <w:tmpl w:val="3BC2D906"/>
    <w:lvl w:ilvl="0">
      <w:start w:val="7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7" w:hanging="780"/>
      </w:pPr>
      <w:rPr>
        <w:rFonts w:hint="default"/>
      </w:rPr>
    </w:lvl>
    <w:lvl w:ilvl="2">
      <w:start w:val="19"/>
      <w:numFmt w:val="decimal"/>
      <w:lvlText w:val="%1.%2.%3"/>
      <w:lvlJc w:val="left"/>
      <w:pPr>
        <w:ind w:left="874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abstractNum w:abstractNumId="16">
    <w:nsid w:val="7ED74A24"/>
    <w:multiLevelType w:val="multilevel"/>
    <w:tmpl w:val="3B0E07CA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660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6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12"/>
  </w:num>
  <w:num w:numId="5">
    <w:abstractNumId w:val="1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0"/>
  </w:num>
  <w:num w:numId="10">
    <w:abstractNumId w:val="15"/>
  </w:num>
  <w:num w:numId="11">
    <w:abstractNumId w:val="1"/>
  </w:num>
  <w:num w:numId="12">
    <w:abstractNumId w:val="9"/>
  </w:num>
  <w:num w:numId="13">
    <w:abstractNumId w:val="2"/>
  </w:num>
  <w:num w:numId="14">
    <w:abstractNumId w:val="11"/>
  </w:num>
  <w:num w:numId="15">
    <w:abstractNumId w:val="4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</w:num>
  <w:num w:numId="25">
    <w:abstractNumId w:val="5"/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2118"/>
    <w:rsid w:val="00021B8E"/>
    <w:rsid w:val="000237B6"/>
    <w:rsid w:val="0004596B"/>
    <w:rsid w:val="00074DF6"/>
    <w:rsid w:val="00080354"/>
    <w:rsid w:val="000A62C5"/>
    <w:rsid w:val="000D0125"/>
    <w:rsid w:val="000D4E35"/>
    <w:rsid w:val="000E5907"/>
    <w:rsid w:val="000E75A4"/>
    <w:rsid w:val="00125DB7"/>
    <w:rsid w:val="00150288"/>
    <w:rsid w:val="001527AF"/>
    <w:rsid w:val="001A143F"/>
    <w:rsid w:val="001B0F08"/>
    <w:rsid w:val="001B65F7"/>
    <w:rsid w:val="001D1DE0"/>
    <w:rsid w:val="0021737B"/>
    <w:rsid w:val="00224DA1"/>
    <w:rsid w:val="002274F5"/>
    <w:rsid w:val="00240525"/>
    <w:rsid w:val="00240DA6"/>
    <w:rsid w:val="00257835"/>
    <w:rsid w:val="002D2239"/>
    <w:rsid w:val="002F427F"/>
    <w:rsid w:val="002F5857"/>
    <w:rsid w:val="0031193E"/>
    <w:rsid w:val="003B003D"/>
    <w:rsid w:val="003B2786"/>
    <w:rsid w:val="003B3DA1"/>
    <w:rsid w:val="00434A8E"/>
    <w:rsid w:val="00490A5B"/>
    <w:rsid w:val="0049258B"/>
    <w:rsid w:val="00497CA6"/>
    <w:rsid w:val="004B3A28"/>
    <w:rsid w:val="004E62A3"/>
    <w:rsid w:val="0054643F"/>
    <w:rsid w:val="005548AD"/>
    <w:rsid w:val="00574B47"/>
    <w:rsid w:val="005759C8"/>
    <w:rsid w:val="00577C63"/>
    <w:rsid w:val="0059592D"/>
    <w:rsid w:val="00673A9E"/>
    <w:rsid w:val="006D67F1"/>
    <w:rsid w:val="00740C1A"/>
    <w:rsid w:val="00751618"/>
    <w:rsid w:val="0076433F"/>
    <w:rsid w:val="007B3A24"/>
    <w:rsid w:val="007B7EE8"/>
    <w:rsid w:val="007E30E1"/>
    <w:rsid w:val="007E4CF0"/>
    <w:rsid w:val="00821D75"/>
    <w:rsid w:val="008364E2"/>
    <w:rsid w:val="008970F6"/>
    <w:rsid w:val="008A4B9E"/>
    <w:rsid w:val="008D6F9D"/>
    <w:rsid w:val="00924892"/>
    <w:rsid w:val="009652EC"/>
    <w:rsid w:val="009671F3"/>
    <w:rsid w:val="00996964"/>
    <w:rsid w:val="009A251A"/>
    <w:rsid w:val="009D0E2F"/>
    <w:rsid w:val="009D5432"/>
    <w:rsid w:val="009E21BF"/>
    <w:rsid w:val="009F51E4"/>
    <w:rsid w:val="00A0104D"/>
    <w:rsid w:val="00A3094F"/>
    <w:rsid w:val="00A31181"/>
    <w:rsid w:val="00A335F3"/>
    <w:rsid w:val="00A50689"/>
    <w:rsid w:val="00A5559B"/>
    <w:rsid w:val="00A82118"/>
    <w:rsid w:val="00AA0C14"/>
    <w:rsid w:val="00AF3F91"/>
    <w:rsid w:val="00B0352A"/>
    <w:rsid w:val="00B06DC8"/>
    <w:rsid w:val="00B1635A"/>
    <w:rsid w:val="00B56F26"/>
    <w:rsid w:val="00B82EA4"/>
    <w:rsid w:val="00BE73D4"/>
    <w:rsid w:val="00D356B0"/>
    <w:rsid w:val="00D71B9E"/>
    <w:rsid w:val="00D92441"/>
    <w:rsid w:val="00DD3DDA"/>
    <w:rsid w:val="00DF5F76"/>
    <w:rsid w:val="00E00F22"/>
    <w:rsid w:val="00EA0790"/>
    <w:rsid w:val="00F250EC"/>
    <w:rsid w:val="00F36B8C"/>
    <w:rsid w:val="00FE2A10"/>
    <w:rsid w:val="00FF3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C7DA3B-8033-4456-9DFE-16CB994C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rsid w:val="008970F6"/>
  </w:style>
  <w:style w:type="paragraph" w:styleId="2">
    <w:name w:val="heading 2"/>
    <w:aliases w:val="Заголовок 2 Знак2,Заголовок 2 Знак1 Знак,Заголовок 2 Знак Знак Знак,Заголовок 2 Знак Знак1,Заголовок 2 Знак1,Заголовок 2 Знак Знак,Заголовок 2 Знак3,Заголовок 2 Знак1 Знак Знак Знак,Заголовок 2 Знак1 Знак Знак,H2,h2,Gliederu"/>
    <w:basedOn w:val="a3"/>
    <w:next w:val="-3"/>
    <w:link w:val="20"/>
    <w:qFormat/>
    <w:rsid w:val="00EA0790"/>
    <w:pPr>
      <w:keepNext/>
      <w:tabs>
        <w:tab w:val="left" w:pos="567"/>
      </w:tabs>
      <w:suppressAutoHyphens/>
      <w:spacing w:after="0" w:line="240" w:lineRule="auto"/>
      <w:jc w:val="both"/>
      <w:outlineLvl w:val="1"/>
    </w:pPr>
    <w:rPr>
      <w:rFonts w:ascii="Arial" w:eastAsia="Times New Roman" w:hAnsi="Arial" w:cs="Times New Roman"/>
      <w:b/>
      <w:bCs/>
      <w:caps/>
      <w:sz w:val="24"/>
      <w:szCs w:val="32"/>
    </w:rPr>
  </w:style>
  <w:style w:type="paragraph" w:styleId="5">
    <w:name w:val="heading 5"/>
    <w:basedOn w:val="a3"/>
    <w:next w:val="a3"/>
    <w:link w:val="50"/>
    <w:uiPriority w:val="9"/>
    <w:semiHidden/>
    <w:unhideWhenUsed/>
    <w:qFormat/>
    <w:rsid w:val="004E62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3"/>
    <w:next w:val="a3"/>
    <w:link w:val="70"/>
    <w:uiPriority w:val="9"/>
    <w:semiHidden/>
    <w:unhideWhenUsed/>
    <w:qFormat/>
    <w:rsid w:val="00B82EA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styleId="a7">
    <w:name w:val="Table Grid"/>
    <w:basedOn w:val="a5"/>
    <w:uiPriority w:val="59"/>
    <w:rsid w:val="004B3A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3">
    <w:name w:val="Пункт-3"/>
    <w:basedOn w:val="a3"/>
    <w:link w:val="-30"/>
    <w:qFormat/>
    <w:rsid w:val="004B3A28"/>
    <w:pPr>
      <w:tabs>
        <w:tab w:val="left" w:pos="851"/>
        <w:tab w:val="num" w:pos="1418"/>
      </w:tabs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Примечание"/>
    <w:basedOn w:val="a3"/>
    <w:link w:val="a9"/>
    <w:rsid w:val="00AF3F91"/>
    <w:pPr>
      <w:spacing w:after="240" w:line="240" w:lineRule="auto"/>
      <w:ind w:left="1134" w:right="1134"/>
      <w:jc w:val="both"/>
    </w:pPr>
    <w:rPr>
      <w:rFonts w:ascii="Times New Roman" w:eastAsia="Times New Roman" w:hAnsi="Times New Roman" w:cs="Times New Roman"/>
      <w:spacing w:val="20"/>
      <w:sz w:val="28"/>
      <w:szCs w:val="20"/>
    </w:rPr>
  </w:style>
  <w:style w:type="character" w:customStyle="1" w:styleId="a9">
    <w:name w:val="Примечание Знак"/>
    <w:link w:val="a8"/>
    <w:locked/>
    <w:rsid w:val="00AF3F91"/>
    <w:rPr>
      <w:rFonts w:ascii="Times New Roman" w:eastAsia="Times New Roman" w:hAnsi="Times New Roman" w:cs="Times New Roman"/>
      <w:spacing w:val="20"/>
      <w:sz w:val="28"/>
      <w:szCs w:val="20"/>
    </w:rPr>
  </w:style>
  <w:style w:type="paragraph" w:customStyle="1" w:styleId="-4">
    <w:name w:val="Пункт-4"/>
    <w:basedOn w:val="a3"/>
    <w:link w:val="-40"/>
    <w:autoRedefine/>
    <w:rsid w:val="009D5432"/>
    <w:pPr>
      <w:tabs>
        <w:tab w:val="left" w:pos="993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-5">
    <w:name w:val="Пункт-5"/>
    <w:basedOn w:val="a3"/>
    <w:rsid w:val="009A251A"/>
    <w:pPr>
      <w:numPr>
        <w:ilvl w:val="4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-6">
    <w:name w:val="Пункт-6"/>
    <w:basedOn w:val="a3"/>
    <w:rsid w:val="009A251A"/>
    <w:pPr>
      <w:numPr>
        <w:ilvl w:val="5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-30">
    <w:name w:val="Пункт-3 Знак"/>
    <w:link w:val="-3"/>
    <w:rsid w:val="000D012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-40">
    <w:name w:val="Пункт-4 Знак"/>
    <w:link w:val="-4"/>
    <w:locked/>
    <w:rsid w:val="009D5432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aliases w:val="Заголовок 2 Знак2 Знак,Заголовок 2 Знак1 Знак Знак1,Заголовок 2 Знак Знак Знак Знак,Заголовок 2 Знак Знак1 Знак,Заголовок 2 Знак1 Знак1,Заголовок 2 Знак Знак Знак1,Заголовок 2 Знак3 Знак,Заголовок 2 Знак1 Знак Знак Знак Знак,H2 Знак"/>
    <w:basedOn w:val="a4"/>
    <w:link w:val="2"/>
    <w:rsid w:val="00EA0790"/>
    <w:rPr>
      <w:rFonts w:ascii="Arial" w:eastAsia="Times New Roman" w:hAnsi="Arial" w:cs="Times New Roman"/>
      <w:b/>
      <w:bCs/>
      <w:caps/>
      <w:sz w:val="24"/>
      <w:szCs w:val="32"/>
    </w:rPr>
  </w:style>
  <w:style w:type="character" w:customStyle="1" w:styleId="70">
    <w:name w:val="Заголовок 7 Знак"/>
    <w:basedOn w:val="a4"/>
    <w:link w:val="7"/>
    <w:rsid w:val="00B82EA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a">
    <w:name w:val="List Paragraph"/>
    <w:basedOn w:val="a3"/>
    <w:uiPriority w:val="34"/>
    <w:qFormat/>
    <w:rsid w:val="008A4B9E"/>
    <w:pPr>
      <w:spacing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4"/>
    <w:link w:val="5"/>
    <w:rsid w:val="004E62A3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a">
    <w:name w:val="Пункт Знак"/>
    <w:basedOn w:val="a3"/>
    <w:rsid w:val="00DF5F76"/>
    <w:pPr>
      <w:numPr>
        <w:ilvl w:val="1"/>
        <w:numId w:val="24"/>
      </w:numPr>
      <w:tabs>
        <w:tab w:val="left" w:pos="851"/>
        <w:tab w:val="left" w:pos="1134"/>
        <w:tab w:val="num" w:pos="1844"/>
      </w:tabs>
      <w:spacing w:after="0" w:line="360" w:lineRule="auto"/>
      <w:ind w:left="1844"/>
      <w:jc w:val="both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customStyle="1" w:styleId="a0">
    <w:name w:val="Подпункт"/>
    <w:basedOn w:val="a"/>
    <w:rsid w:val="00DF5F76"/>
    <w:pPr>
      <w:numPr>
        <w:ilvl w:val="2"/>
      </w:numPr>
      <w:tabs>
        <w:tab w:val="clear" w:pos="1134"/>
      </w:tabs>
    </w:pPr>
  </w:style>
  <w:style w:type="paragraph" w:customStyle="1" w:styleId="a1">
    <w:name w:val="Подподпункт"/>
    <w:basedOn w:val="a0"/>
    <w:rsid w:val="00DF5F76"/>
    <w:pPr>
      <w:numPr>
        <w:ilvl w:val="3"/>
      </w:numPr>
      <w:tabs>
        <w:tab w:val="left" w:pos="1134"/>
        <w:tab w:val="left" w:pos="1418"/>
      </w:tabs>
    </w:pPr>
    <w:rPr>
      <w:snapToGrid/>
    </w:rPr>
  </w:style>
  <w:style w:type="paragraph" w:customStyle="1" w:styleId="a2">
    <w:name w:val="Подподподпункт"/>
    <w:basedOn w:val="a3"/>
    <w:rsid w:val="00DF5F76"/>
    <w:pPr>
      <w:numPr>
        <w:ilvl w:val="4"/>
        <w:numId w:val="24"/>
      </w:numPr>
      <w:tabs>
        <w:tab w:val="left" w:pos="1134"/>
        <w:tab w:val="left" w:pos="1701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">
    <w:name w:val="Пункт1"/>
    <w:basedOn w:val="a3"/>
    <w:rsid w:val="00DF5F76"/>
    <w:pPr>
      <w:numPr>
        <w:numId w:val="24"/>
      </w:numPr>
      <w:spacing w:before="240" w:after="0" w:line="360" w:lineRule="auto"/>
      <w:jc w:val="center"/>
    </w:pPr>
    <w:rPr>
      <w:rFonts w:ascii="Arial" w:eastAsia="Times New Roman" w:hAnsi="Arial" w:cs="Times New Roman"/>
      <w:b/>
      <w:snapToGrid w:val="0"/>
      <w:sz w:val="28"/>
      <w:szCs w:val="28"/>
      <w:lang w:eastAsia="ru-RU"/>
    </w:rPr>
  </w:style>
  <w:style w:type="paragraph" w:customStyle="1" w:styleId="3">
    <w:name w:val="Пункт_3"/>
    <w:basedOn w:val="a3"/>
    <w:rsid w:val="00DF5F76"/>
    <w:pPr>
      <w:tabs>
        <w:tab w:val="num" w:pos="1134"/>
      </w:tabs>
      <w:spacing w:after="0" w:line="360" w:lineRule="auto"/>
      <w:ind w:left="1134" w:hanging="1133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21">
    <w:name w:val="Пункт_2"/>
    <w:basedOn w:val="a3"/>
    <w:uiPriority w:val="99"/>
    <w:rsid w:val="009671F3"/>
    <w:pPr>
      <w:tabs>
        <w:tab w:val="num" w:pos="2126"/>
      </w:tabs>
      <w:spacing w:after="0" w:line="360" w:lineRule="auto"/>
      <w:ind w:left="2126" w:hanging="1133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4">
    <w:name w:val="Пункт_4"/>
    <w:basedOn w:val="3"/>
    <w:uiPriority w:val="99"/>
    <w:rsid w:val="009671F3"/>
    <w:pPr>
      <w:ind w:hanging="1134"/>
    </w:pPr>
    <w:rPr>
      <w:snapToGrid/>
    </w:rPr>
  </w:style>
  <w:style w:type="paragraph" w:customStyle="1" w:styleId="5ABCD">
    <w:name w:val="Пункт_5_ABCD"/>
    <w:basedOn w:val="a3"/>
    <w:rsid w:val="009671F3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0">
    <w:name w:val="Пункт_1"/>
    <w:basedOn w:val="a3"/>
    <w:rsid w:val="009671F3"/>
    <w:pPr>
      <w:keepNext/>
      <w:tabs>
        <w:tab w:val="num" w:pos="568"/>
      </w:tabs>
      <w:spacing w:before="480" w:after="240" w:line="240" w:lineRule="auto"/>
      <w:ind w:left="567" w:hanging="567"/>
      <w:jc w:val="center"/>
      <w:outlineLvl w:val="0"/>
    </w:pPr>
    <w:rPr>
      <w:rFonts w:ascii="Arial" w:eastAsia="Times New Roman" w:hAnsi="Arial" w:cs="Times New Roman"/>
      <w:b/>
      <w:snapToGrid w:val="0"/>
      <w:sz w:val="32"/>
      <w:szCs w:val="28"/>
      <w:lang w:eastAsia="ru-RU"/>
    </w:rPr>
  </w:style>
  <w:style w:type="paragraph" w:styleId="ab">
    <w:name w:val="Body Text"/>
    <w:basedOn w:val="a3"/>
    <w:link w:val="ac"/>
    <w:rsid w:val="00673A9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c">
    <w:name w:val="Основной текст Знак"/>
    <w:basedOn w:val="a4"/>
    <w:link w:val="ab"/>
    <w:rsid w:val="00673A9E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zakupk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kupk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070B7-1583-48BB-9045-32407F6D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2371</Words>
  <Characters>13519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Калейникова Ксения М.</dc:creator>
  <cp:lastModifiedBy>Елена Сбитнева</cp:lastModifiedBy>
  <cp:revision>5</cp:revision>
  <dcterms:created xsi:type="dcterms:W3CDTF">2015-11-20T01:14:00Z</dcterms:created>
  <dcterms:modified xsi:type="dcterms:W3CDTF">2015-12-14T02:25:00Z</dcterms:modified>
</cp:coreProperties>
</file>